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90ADC" w14:textId="77777777" w:rsidR="00112156" w:rsidRDefault="00491D5E">
      <w:pPr>
        <w:pStyle w:val="P68B1DB1-Normale1"/>
        <w:pBdr>
          <w:top w:val="nil"/>
          <w:left w:val="nil"/>
          <w:bottom w:val="nil"/>
          <w:right w:val="nil"/>
          <w:between w:val="nil"/>
          <w:bar w:val="nil"/>
        </w:pBdr>
        <w:ind w:left="2127"/>
        <w:jc w:val="both"/>
      </w:pPr>
      <w:bookmarkStart w:id="0" w:name="_Hlk97660673"/>
      <w:r>
        <w:tab/>
        <w:t xml:space="preserve">  </w:t>
      </w:r>
    </w:p>
    <w:p w14:paraId="73919DAA" w14:textId="77777777" w:rsidR="00112156" w:rsidRDefault="00112156">
      <w:pPr>
        <w:pBdr>
          <w:top w:val="nil"/>
          <w:left w:val="nil"/>
          <w:bottom w:val="nil"/>
          <w:right w:val="nil"/>
          <w:between w:val="nil"/>
          <w:bar w:val="nil"/>
        </w:pBdr>
        <w:ind w:left="2127"/>
        <w:jc w:val="both"/>
        <w:rPr>
          <w:rFonts w:eastAsia="Arial Unicode MS" w:cs="Arial Unicode MS"/>
          <w:color w:val="000000"/>
          <w:sz w:val="20"/>
          <w:u w:color="000000"/>
          <w:bdr w:val="nil"/>
        </w:rPr>
      </w:pPr>
    </w:p>
    <w:bookmarkEnd w:id="0"/>
    <w:p w14:paraId="2A6B05C5" w14:textId="668844C8" w:rsidR="00112156" w:rsidRPr="00231EBB" w:rsidRDefault="00231EBB">
      <w:pPr>
        <w:ind w:left="2127" w:hanging="284"/>
        <w:jc w:val="both"/>
        <w:rPr>
          <w:lang w:val="fr-FR"/>
        </w:rPr>
      </w:pPr>
      <w:r>
        <w:t xml:space="preserve">    </w:t>
      </w:r>
      <w:r w:rsidR="00491D5E" w:rsidRPr="00231EBB">
        <w:rPr>
          <w:lang w:val="fr-FR"/>
        </w:rPr>
        <w:t>Communiqué de presse n. 35/2024</w:t>
      </w:r>
    </w:p>
    <w:p w14:paraId="7020C398" w14:textId="77777777" w:rsidR="00112156" w:rsidRPr="00231EBB" w:rsidRDefault="00112156">
      <w:pPr>
        <w:ind w:left="2127" w:hanging="284"/>
        <w:jc w:val="both"/>
        <w:rPr>
          <w:lang w:val="fr-FR"/>
        </w:rPr>
      </w:pPr>
    </w:p>
    <w:p w14:paraId="68F05250" w14:textId="77777777" w:rsidR="00112156" w:rsidRPr="00231EBB" w:rsidRDefault="00491D5E">
      <w:pPr>
        <w:pStyle w:val="P68B1DB1-Normale2"/>
        <w:ind w:left="2127" w:right="-150"/>
        <w:jc w:val="both"/>
        <w:rPr>
          <w:lang w:val="fr-FR"/>
        </w:rPr>
      </w:pPr>
      <w:r w:rsidRPr="00231EBB">
        <w:rPr>
          <w:lang w:val="fr-FR"/>
        </w:rPr>
        <w:t>Irrigation, le partenariat stratégique entre Farmfront et Metzer à l'EIMA 2024</w:t>
      </w:r>
    </w:p>
    <w:p w14:paraId="6692C41E" w14:textId="77777777" w:rsidR="00112156" w:rsidRPr="00231EBB" w:rsidRDefault="00112156">
      <w:pPr>
        <w:ind w:left="2127" w:right="-150"/>
        <w:jc w:val="both"/>
        <w:rPr>
          <w:b/>
          <w:sz w:val="23"/>
          <w:lang w:val="fr-FR"/>
        </w:rPr>
      </w:pPr>
    </w:p>
    <w:p w14:paraId="277A92CF" w14:textId="74F6A711" w:rsidR="00112156" w:rsidRPr="00231EBB" w:rsidRDefault="00491D5E">
      <w:pPr>
        <w:pStyle w:val="P68B1DB1-Normale3"/>
        <w:ind w:left="2127" w:right="-150"/>
        <w:jc w:val="both"/>
        <w:rPr>
          <w:lang w:val="fr-FR"/>
        </w:rPr>
      </w:pPr>
      <w:r w:rsidRPr="00231EBB">
        <w:rPr>
          <w:lang w:val="fr-FR"/>
        </w:rPr>
        <w:t>Le jour de l'ouverture du salon de Bologne, un important accord de collaboration a été signé entre les deux constructeurs spécialisés dans les systèmes d'irrigation</w:t>
      </w:r>
      <w:r w:rsidR="003C4E8B">
        <w:rPr>
          <w:lang w:val="fr-FR"/>
        </w:rPr>
        <w:t>.</w:t>
      </w:r>
      <w:r w:rsidRPr="00231EBB">
        <w:rPr>
          <w:lang w:val="fr-FR"/>
        </w:rPr>
        <w:t xml:space="preserve"> L’accord prévoit le partage des réseaux de distribution respectifs pour offrir sur le march</w:t>
      </w:r>
      <w:r w:rsidRPr="00231EBB">
        <w:rPr>
          <w:lang w:val="fr-FR"/>
        </w:rPr>
        <w:t>é une gamme complète de solutions technologiques.</w:t>
      </w:r>
    </w:p>
    <w:p w14:paraId="245ED5DC" w14:textId="77777777" w:rsidR="00112156" w:rsidRPr="00231EBB" w:rsidRDefault="00112156">
      <w:pPr>
        <w:ind w:left="2127" w:right="-150"/>
        <w:jc w:val="both"/>
        <w:rPr>
          <w:sz w:val="23"/>
          <w:lang w:val="fr-FR"/>
        </w:rPr>
      </w:pPr>
    </w:p>
    <w:p w14:paraId="653F1769" w14:textId="2CECC396" w:rsidR="00112156" w:rsidRPr="00231EBB" w:rsidRDefault="00491D5E">
      <w:pPr>
        <w:ind w:left="2127" w:right="-150"/>
        <w:jc w:val="both"/>
        <w:rPr>
          <w:lang w:val="fr-FR"/>
        </w:rPr>
      </w:pPr>
      <w:r w:rsidRPr="00231EBB">
        <w:rPr>
          <w:lang w:val="fr-FR"/>
        </w:rPr>
        <w:t>Le groupe Farmfront, qui réunit certains des principaux fabricants de motopompes, de systèmes pivotants et de chariots enrouleurs, et la société israélienne Metzer, spécialisée dans le développement de tec</w:t>
      </w:r>
      <w:r w:rsidRPr="00231EBB">
        <w:rPr>
          <w:lang w:val="fr-FR"/>
        </w:rPr>
        <w:t>hnologies de pointe pour l’irrigation, ont signé aujourd'hui un accord de collaboration commerciale qui met en commun leurs expériences industrielles et leurs réseaux de distribution respectifs, pour offrir une gamme complète de produits. L’accord entre le</w:t>
      </w:r>
      <w:r w:rsidRPr="00231EBB">
        <w:rPr>
          <w:lang w:val="fr-FR"/>
        </w:rPr>
        <w:t xml:space="preserve"> groupe industriel basé à Milan et la maison israélienne - tous deux présents à EIMA International au salon Idrotech - a été signé le jour même de l'ouverture du salon de Bologne, précisément pour sceller un partenariat stratégique, que les constructeurs e</w:t>
      </w:r>
      <w:r w:rsidRPr="00231EBB">
        <w:rPr>
          <w:lang w:val="fr-FR"/>
        </w:rPr>
        <w:t xml:space="preserve">ux-mêmes définissent </w:t>
      </w:r>
      <w:r w:rsidR="007E1997">
        <w:rPr>
          <w:lang w:val="fr-FR"/>
        </w:rPr>
        <w:t>comme</w:t>
      </w:r>
      <w:r w:rsidRPr="00231EBB">
        <w:rPr>
          <w:lang w:val="fr-FR"/>
        </w:rPr>
        <w:t xml:space="preserve"> pionnier. « L’accord prévoit que Farmfront et Metzer partagent leurs réseaux de distribution respectifs pour offrir aux opérateurs du secteur une gamme complète de produits, des systèmes pivotants aux systèmes goutte à goutte, qu</w:t>
      </w:r>
      <w:r w:rsidRPr="00231EBB">
        <w:rPr>
          <w:lang w:val="fr-FR"/>
        </w:rPr>
        <w:t>i - comme l'a déclaré Daniel Neves, PDG de F</w:t>
      </w:r>
      <w:r w:rsidR="00B502D7">
        <w:rPr>
          <w:lang w:val="fr-FR"/>
        </w:rPr>
        <w:t>ar</w:t>
      </w:r>
      <w:r w:rsidRPr="00231EBB">
        <w:rPr>
          <w:lang w:val="fr-FR"/>
        </w:rPr>
        <w:t>mfront - peuvent répondre à tous les besoins de culture, dans chaque modèle d'agriculture ». « C'est la première fois dans le secteur de l'irrigation qu'une entreprise israélienne et une entreprise européenne c</w:t>
      </w:r>
      <w:r w:rsidRPr="00231EBB">
        <w:rPr>
          <w:lang w:val="fr-FR"/>
        </w:rPr>
        <w:t>réent une coopération commerciale si forte</w:t>
      </w:r>
      <w:r w:rsidR="0011653A">
        <w:rPr>
          <w:lang w:val="fr-FR"/>
        </w:rPr>
        <w:t>,</w:t>
      </w:r>
      <w:r w:rsidRPr="00231EBB">
        <w:rPr>
          <w:lang w:val="fr-FR"/>
        </w:rPr>
        <w:t xml:space="preserve"> </w:t>
      </w:r>
      <w:bookmarkStart w:id="1" w:name="_GoBack"/>
      <w:bookmarkEnd w:id="1"/>
      <w:r w:rsidRPr="00231EBB">
        <w:rPr>
          <w:lang w:val="fr-FR"/>
        </w:rPr>
        <w:t>au point de présenter des caractéristiques absolument nouvelles par rapport à d'autres initiatives de ce type. Notre objectif – a ajouté Israel Cohen, PDG de Metzer - est de suggérer au client la solution technolo</w:t>
      </w:r>
      <w:r w:rsidRPr="00231EBB">
        <w:rPr>
          <w:lang w:val="fr-FR"/>
        </w:rPr>
        <w:t xml:space="preserve">gique la plus appropriée, parmi celles incluses dans notre « portefeuille » commun de systèmes d'irrigation, qu'il s'agisse d'une technologie Metzer ou Farmfront ». </w:t>
      </w:r>
    </w:p>
    <w:p w14:paraId="407203B7" w14:textId="77777777" w:rsidR="00112156" w:rsidRPr="00231EBB" w:rsidRDefault="00491D5E">
      <w:pPr>
        <w:ind w:left="2127" w:right="-150"/>
        <w:jc w:val="both"/>
        <w:rPr>
          <w:lang w:val="fr-FR"/>
        </w:rPr>
      </w:pPr>
      <w:r w:rsidRPr="00231EBB">
        <w:rPr>
          <w:lang w:val="fr-FR"/>
        </w:rPr>
        <w:t>Le partenariat signé à l'EIMA permettra à la marque israélienne de se renforcer sur le mar</w:t>
      </w:r>
      <w:r w:rsidRPr="00231EBB">
        <w:rPr>
          <w:lang w:val="fr-FR"/>
        </w:rPr>
        <w:t>ché européen et au Groupe Farmfront de s'imposer sur ceux d'Amérique latine et d'Asie centrale.</w:t>
      </w:r>
    </w:p>
    <w:p w14:paraId="6EF0B5AC" w14:textId="77777777" w:rsidR="00112156" w:rsidRPr="00231EBB" w:rsidRDefault="00112156">
      <w:pPr>
        <w:ind w:left="2127" w:right="-150"/>
        <w:jc w:val="both"/>
        <w:rPr>
          <w:sz w:val="23"/>
          <w:lang w:val="fr-FR"/>
        </w:rPr>
      </w:pPr>
    </w:p>
    <w:p w14:paraId="23768298" w14:textId="013C6B62" w:rsidR="00112156" w:rsidRPr="00231EBB" w:rsidRDefault="00491D5E">
      <w:pPr>
        <w:pStyle w:val="P68B1DB1-Normale4"/>
        <w:ind w:left="2127" w:right="-150"/>
        <w:jc w:val="both"/>
        <w:rPr>
          <w:lang w:val="fr-FR"/>
        </w:rPr>
      </w:pPr>
      <w:r w:rsidRPr="00231EBB">
        <w:rPr>
          <w:lang w:val="fr-FR"/>
        </w:rPr>
        <w:t xml:space="preserve"> Bologne, le 7 novembre 2024</w:t>
      </w:r>
    </w:p>
    <w:p w14:paraId="372C8417" w14:textId="26CF64FA" w:rsidR="00112156" w:rsidRDefault="00112156">
      <w:pPr>
        <w:pBdr>
          <w:top w:val="nil"/>
          <w:left w:val="nil"/>
          <w:bottom w:val="nil"/>
          <w:right w:val="nil"/>
          <w:between w:val="nil"/>
          <w:bar w:val="nil"/>
        </w:pBdr>
        <w:tabs>
          <w:tab w:val="left" w:pos="2127"/>
        </w:tabs>
        <w:ind w:right="-150"/>
        <w:jc w:val="both"/>
        <w:rPr>
          <w:rFonts w:eastAsia="Arial Unicode MS"/>
          <w:b/>
          <w:i/>
          <w:color w:val="000000"/>
          <w:sz w:val="23"/>
          <w:u w:color="000000"/>
          <w:bdr w:val="nil"/>
        </w:rPr>
      </w:pPr>
    </w:p>
    <w:sectPr w:rsidR="00112156">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BB9FA" w14:textId="77777777" w:rsidR="00491D5E" w:rsidRDefault="00491D5E">
      <w:r>
        <w:separator/>
      </w:r>
    </w:p>
  </w:endnote>
  <w:endnote w:type="continuationSeparator" w:id="0">
    <w:p w14:paraId="4AFF8BE8" w14:textId="77777777" w:rsidR="00491D5E" w:rsidRDefault="0049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4CF1F" w14:textId="77777777" w:rsidR="00491D5E" w:rsidRDefault="00491D5E">
      <w:r>
        <w:separator/>
      </w:r>
    </w:p>
  </w:footnote>
  <w:footnote w:type="continuationSeparator" w:id="0">
    <w:p w14:paraId="66991471" w14:textId="77777777" w:rsidR="00491D5E" w:rsidRDefault="00491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EDED" w14:textId="77777777" w:rsidR="00112156" w:rsidRDefault="00491D5E">
    <w:pPr>
      <w:pStyle w:val="Intestazione"/>
    </w:pPr>
    <w:r>
      <w:rPr>
        <w:noProof/>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3410A"/>
    <w:rsid w:val="00041381"/>
    <w:rsid w:val="00072B4D"/>
    <w:rsid w:val="000867E4"/>
    <w:rsid w:val="000C42E5"/>
    <w:rsid w:val="00112156"/>
    <w:rsid w:val="0011653A"/>
    <w:rsid w:val="00123F64"/>
    <w:rsid w:val="00131C1D"/>
    <w:rsid w:val="00132C83"/>
    <w:rsid w:val="0016465E"/>
    <w:rsid w:val="001E4BD1"/>
    <w:rsid w:val="001F54A2"/>
    <w:rsid w:val="002205D6"/>
    <w:rsid w:val="00231EBB"/>
    <w:rsid w:val="002D6176"/>
    <w:rsid w:val="002E2AD6"/>
    <w:rsid w:val="0038239F"/>
    <w:rsid w:val="00392F74"/>
    <w:rsid w:val="003B7256"/>
    <w:rsid w:val="003C4E8B"/>
    <w:rsid w:val="004043E1"/>
    <w:rsid w:val="00427A0F"/>
    <w:rsid w:val="00455C8D"/>
    <w:rsid w:val="00491D5E"/>
    <w:rsid w:val="004D7DCB"/>
    <w:rsid w:val="00557A6D"/>
    <w:rsid w:val="00590BF8"/>
    <w:rsid w:val="006E2603"/>
    <w:rsid w:val="007148A8"/>
    <w:rsid w:val="00725234"/>
    <w:rsid w:val="00751C16"/>
    <w:rsid w:val="00774B84"/>
    <w:rsid w:val="007912B3"/>
    <w:rsid w:val="007A5169"/>
    <w:rsid w:val="007E1997"/>
    <w:rsid w:val="007F0871"/>
    <w:rsid w:val="00801795"/>
    <w:rsid w:val="008378A8"/>
    <w:rsid w:val="00851F4B"/>
    <w:rsid w:val="00864AF6"/>
    <w:rsid w:val="0088201C"/>
    <w:rsid w:val="008A4ED0"/>
    <w:rsid w:val="008B1420"/>
    <w:rsid w:val="008D5ECB"/>
    <w:rsid w:val="008E6666"/>
    <w:rsid w:val="008F40F3"/>
    <w:rsid w:val="00915417"/>
    <w:rsid w:val="009D6A2D"/>
    <w:rsid w:val="009F22FB"/>
    <w:rsid w:val="00A676B9"/>
    <w:rsid w:val="00AE5CFA"/>
    <w:rsid w:val="00AF7E95"/>
    <w:rsid w:val="00B31DBE"/>
    <w:rsid w:val="00B502D7"/>
    <w:rsid w:val="00B50AE0"/>
    <w:rsid w:val="00B537C4"/>
    <w:rsid w:val="00B83EF9"/>
    <w:rsid w:val="00BA64C4"/>
    <w:rsid w:val="00BC5F3E"/>
    <w:rsid w:val="00BD3494"/>
    <w:rsid w:val="00BF58EF"/>
    <w:rsid w:val="00CE1062"/>
    <w:rsid w:val="00CF1420"/>
    <w:rsid w:val="00CF5BC8"/>
    <w:rsid w:val="00D65F12"/>
    <w:rsid w:val="00DC159E"/>
    <w:rsid w:val="00DD0A4A"/>
    <w:rsid w:val="00DD36A6"/>
    <w:rsid w:val="00DE42DB"/>
    <w:rsid w:val="00E34961"/>
    <w:rsid w:val="00E62EF9"/>
    <w:rsid w:val="00E90625"/>
    <w:rsid w:val="00EC2BD8"/>
    <w:rsid w:val="00F97AD1"/>
    <w:rsid w:val="00FD6B4C"/>
    <w:rsid w:val="00FE6F3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styleId="Collegamentoipertestuale">
    <w:name w:val="Hyperlink"/>
    <w:basedOn w:val="Carpredefinitoparagrafo"/>
    <w:rsid w:val="004D7DCB"/>
    <w:rPr>
      <w:color w:val="0563C1" w:themeColor="hyperlink"/>
      <w:u w:val="single"/>
    </w:rPr>
  </w:style>
  <w:style w:type="character" w:styleId="Menzionenonrisolta">
    <w:name w:val="Unresolved Mention"/>
    <w:basedOn w:val="Carpredefinitoparagrafo"/>
    <w:uiPriority w:val="99"/>
    <w:semiHidden/>
    <w:unhideWhenUsed/>
    <w:rsid w:val="004D7DCB"/>
    <w:rPr>
      <w:color w:val="605E5C"/>
      <w:shd w:val="clear" w:color="auto" w:fill="E1DFDD"/>
    </w:rPr>
  </w:style>
  <w:style w:type="paragraph" w:customStyle="1" w:styleId="ntestoita">
    <w:name w:val="ntestoita"/>
    <w:basedOn w:val="Normale"/>
    <w:rsid w:val="0088201C"/>
    <w:pPr>
      <w:spacing w:before="100" w:beforeAutospacing="1" w:after="100" w:afterAutospacing="1"/>
    </w:pPr>
  </w:style>
  <w:style w:type="paragraph" w:customStyle="1" w:styleId="xmsonormal">
    <w:name w:val="x_msonormal"/>
    <w:basedOn w:val="Normale"/>
    <w:rsid w:val="002205D6"/>
    <w:pPr>
      <w:spacing w:before="100" w:beforeAutospacing="1" w:after="100" w:afterAutospacing="1"/>
    </w:pPr>
    <w:rPr>
      <w14:ligatures w14:val="standardContextual"/>
    </w:rPr>
  </w:style>
  <w:style w:type="paragraph" w:customStyle="1" w:styleId="P68B1DB1-Normale1">
    <w:name w:val="P68B1DB1-Normale1"/>
    <w:basedOn w:val="Normale"/>
    <w:rPr>
      <w:rFonts w:eastAsia="Arial Unicode MS" w:cs="Arial Unicode MS"/>
      <w:color w:val="000000"/>
      <w:sz w:val="20"/>
      <w:u w:color="000000"/>
      <w:bdr w:val="nil"/>
    </w:rPr>
  </w:style>
  <w:style w:type="paragraph" w:customStyle="1" w:styleId="P68B1DB1-Normale2">
    <w:name w:val="P68B1DB1-Normale2"/>
    <w:basedOn w:val="Normale"/>
    <w:rPr>
      <w:b/>
      <w:sz w:val="23"/>
    </w:rPr>
  </w:style>
  <w:style w:type="paragraph" w:customStyle="1" w:styleId="P68B1DB1-Normale3">
    <w:name w:val="P68B1DB1-Normale3"/>
    <w:basedOn w:val="Normale"/>
    <w:rPr>
      <w:b/>
      <w:i/>
    </w:rPr>
  </w:style>
  <w:style w:type="paragraph" w:customStyle="1" w:styleId="P68B1DB1-Normale4">
    <w:name w:val="P68B1DB1-Normale4"/>
    <w:basedOn w:val="Normale"/>
    <w:rPr>
      <w:b/>
      <w: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343</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2295</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User</cp:lastModifiedBy>
  <cp:revision>8</cp:revision>
  <cp:lastPrinted>2024-11-06T18:07:00Z</cp:lastPrinted>
  <dcterms:created xsi:type="dcterms:W3CDTF">2024-11-07T08:32:00Z</dcterms:created>
  <dcterms:modified xsi:type="dcterms:W3CDTF">2024-11-07T09:53:00Z</dcterms:modified>
</cp:coreProperties>
</file>